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54"/>
        <w:tblW w:w="10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910"/>
        <w:gridCol w:w="1880"/>
        <w:gridCol w:w="280"/>
        <w:gridCol w:w="1890"/>
      </w:tblGrid>
      <w:tr w:rsidR="007E4574" w:rsidRPr="00DE10A1" w:rsidTr="007E4574">
        <w:trPr>
          <w:trHeight w:val="284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E10A1">
              <w:rPr>
                <w:b/>
                <w:bCs/>
                <w:sz w:val="20"/>
                <w:szCs w:val="20"/>
              </w:rPr>
              <w:t>ERSU MEYVE VE GIDA SANAYİ A.Ş.</w:t>
            </w:r>
          </w:p>
        </w:tc>
      </w:tr>
      <w:tr w:rsidR="007E4574" w:rsidRPr="00DE10A1" w:rsidTr="007E4574">
        <w:trPr>
          <w:trHeight w:val="284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center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31 ARALIK 2011 VE 31 ARALIK 2010 TARİHLERINDE SONA EREN</w:t>
            </w:r>
          </w:p>
        </w:tc>
      </w:tr>
      <w:tr w:rsidR="007E4574" w:rsidRPr="00DE10A1" w:rsidTr="007E4574">
        <w:trPr>
          <w:trHeight w:val="284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center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NAKİT AKIM TABLOLARI</w:t>
            </w:r>
          </w:p>
        </w:tc>
      </w:tr>
      <w:tr w:rsidR="007E4574" w:rsidRPr="00DE10A1" w:rsidTr="007E4574">
        <w:trPr>
          <w:trHeight w:val="284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center"/>
              <w:rPr>
                <w:i/>
                <w:iCs/>
                <w:sz w:val="20"/>
                <w:szCs w:val="20"/>
              </w:rPr>
            </w:pPr>
            <w:r w:rsidRPr="00DE10A1">
              <w:rPr>
                <w:i/>
                <w:iCs/>
                <w:sz w:val="20"/>
                <w:szCs w:val="20"/>
              </w:rPr>
              <w:t>(Tutarlar aksi belirtilmedikçe Türk Lirası (“TL”) olarak ifade edilmiştir.)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4574" w:rsidRPr="00DE10A1" w:rsidRDefault="007E4574" w:rsidP="007E45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4574" w:rsidRPr="00DE10A1" w:rsidRDefault="007E4574" w:rsidP="007E45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Bağımsız Denetimden Geçmiş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Bağımsız Denetimden Geçmiş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 xml:space="preserve">A. ESAS FAALİYETLERİNDEN KAYNAKLANAN </w:t>
            </w:r>
          </w:p>
          <w:p w:rsidR="007E4574" w:rsidRPr="00DE10A1" w:rsidRDefault="007E4574" w:rsidP="007E45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 xml:space="preserve">     NAKİT AKIMLARI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DE10A1">
              <w:rPr>
                <w:b/>
                <w:bCs/>
                <w:color w:val="000000"/>
                <w:sz w:val="20"/>
                <w:szCs w:val="20"/>
                <w:u w:val="single"/>
              </w:rPr>
              <w:t>Ref</w:t>
            </w:r>
            <w:proofErr w:type="spellEnd"/>
            <w:r w:rsidRPr="00DE10A1">
              <w:rPr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01.01-31.12.2011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01.01-31.12.2010</w:t>
            </w:r>
          </w:p>
        </w:tc>
      </w:tr>
      <w:tr w:rsidR="007E4574" w:rsidRPr="00DE10A1" w:rsidTr="007E4574">
        <w:trPr>
          <w:trHeight w:val="127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Vergi Öncesi Net Dönem Karı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(2.981.694)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649.152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sz w:val="20"/>
                <w:szCs w:val="20"/>
                <w:u w:val="single"/>
              </w:rPr>
            </w:pPr>
            <w:r w:rsidRPr="00DE10A1">
              <w:rPr>
                <w:sz w:val="20"/>
                <w:szCs w:val="20"/>
                <w:u w:val="single"/>
              </w:rPr>
              <w:t>Düzeltmeler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Amortisman ve itfa ve tükenme payları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</w:t>
            </w:r>
            <w:r w:rsidRPr="00DB1EE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316.868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307.747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Kıdem tazminatı karşılığı / karşılık iptali(-)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23,</w:t>
            </w:r>
            <w:r w:rsidRPr="00DB1EE6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,29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81.812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102.578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Şüpheli alacak karşılığı / iptali (-)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(27.410)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651.127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Sabit kıymet satış karı / zararı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(33.573)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(6.967)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Vadeli işlemlerden kaynaklanan zararlar / (karlar)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79.093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(71.816)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color w:val="000000"/>
                <w:sz w:val="20"/>
                <w:szCs w:val="20"/>
              </w:rPr>
            </w:pPr>
            <w:r w:rsidRPr="00DE10A1">
              <w:rPr>
                <w:b/>
                <w:color w:val="000000"/>
                <w:sz w:val="20"/>
                <w:szCs w:val="20"/>
              </w:rPr>
              <w:t>İşletme Sermayesindeki Değişikliklerden Önceki Faaliyet Karı (+)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0A1">
              <w:rPr>
                <w:b/>
                <w:bCs/>
                <w:color w:val="000000"/>
                <w:sz w:val="18"/>
                <w:szCs w:val="18"/>
              </w:rPr>
              <w:t>(2.564.904)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1.631.821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İlişkili şirketlerden alacaklardaki artışlar (-) / azalışlar (+)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4.171.396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(4.142.817)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Ticari alacaklardaki Artışlar (-) / Azalışlar (+)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(80.490)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(148.153)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Diğer alacaklardaki artışlar(-) / azalışlar (+)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(451.373)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(1.282.517)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Stoklardaki artış / azalışlar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(5.623.286)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2.751.397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Diğer dönen ve duran varlıklarda artış / azalış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(259.158)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788.073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İlişkili şirketlere borçlardaki artışlar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(21.870)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(298.110)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Ticari Borçlardaki Azalışlar / (Artışlar) (-)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1.855.633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135.444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Diğer kısa ve uzun vadeli borçlardaki azalışlar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158.132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(11.047)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Diğer kısa ve uzun vadeli yükümlülüklerdeki artış / azalışlar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440.495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608.393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color w:val="000000"/>
                <w:sz w:val="20"/>
                <w:szCs w:val="20"/>
              </w:rPr>
            </w:pPr>
            <w:r w:rsidRPr="00DE10A1">
              <w:rPr>
                <w:b/>
                <w:color w:val="000000"/>
                <w:sz w:val="20"/>
                <w:szCs w:val="20"/>
              </w:rPr>
              <w:t>Esas Faaliyet ile İlgili Olarak Oluşan Nakit (+)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0A1">
              <w:rPr>
                <w:b/>
                <w:bCs/>
                <w:color w:val="000000"/>
                <w:sz w:val="18"/>
                <w:szCs w:val="18"/>
              </w:rPr>
              <w:t>(2.375.425)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32.484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Ödenen kıdem tazminatları (-)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(96.652)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(55.423)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Vergi ödemeleri (-)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E10A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(149.935)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(14.605)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Esas Faaliyetlerden Kaynaklanan Net Nakit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0A1">
              <w:rPr>
                <w:b/>
                <w:bCs/>
                <w:color w:val="000000"/>
                <w:sz w:val="18"/>
                <w:szCs w:val="18"/>
              </w:rPr>
              <w:t>(2.622.012)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(37.544)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 xml:space="preserve">B. YATIRIM FAALİYETLERİNDEN KAYNAKLANAN </w:t>
            </w:r>
          </w:p>
          <w:p w:rsidR="007E4574" w:rsidRPr="00DE10A1" w:rsidRDefault="007E4574" w:rsidP="007E4574">
            <w:pPr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 xml:space="preserve">     NAKİT AKIMI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Maddi ve maddi olmayan duran varlık alımları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18,19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(498.562)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(184.019)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Maddi ve maddi olmayan duran varlık satış hâsılatı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18,19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3.114.800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176.812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color w:val="000000"/>
                <w:sz w:val="20"/>
                <w:szCs w:val="20"/>
              </w:rPr>
            </w:pPr>
            <w:r w:rsidRPr="00DE10A1">
              <w:rPr>
                <w:b/>
                <w:color w:val="000000"/>
                <w:sz w:val="20"/>
                <w:szCs w:val="20"/>
              </w:rPr>
              <w:t>Yatırım Faaliyetlerinde (Kullanılan) / Elde Edilen Nakit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0A1">
              <w:rPr>
                <w:b/>
                <w:bCs/>
                <w:color w:val="000000"/>
                <w:sz w:val="18"/>
                <w:szCs w:val="18"/>
              </w:rPr>
              <w:t>2.616.238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(7.207)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C. FİNANSMAN FAALİYETLERİNDEN KAYNAKLANAN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 xml:space="preserve">     NAKİT AKIMI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Finansal borçlarla ilgili nakit girişleri (+) / çıkışları (-)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B1EE6" w:rsidRDefault="007E4574" w:rsidP="007E4574">
            <w:pPr>
              <w:jc w:val="center"/>
              <w:rPr>
                <w:color w:val="000000"/>
                <w:sz w:val="22"/>
                <w:szCs w:val="22"/>
              </w:rPr>
            </w:pPr>
            <w:r w:rsidRPr="00DB1EE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18"/>
                <w:szCs w:val="18"/>
              </w:rPr>
            </w:pPr>
            <w:r w:rsidRPr="00DE10A1">
              <w:rPr>
                <w:color w:val="000000"/>
                <w:sz w:val="18"/>
                <w:szCs w:val="18"/>
              </w:rPr>
              <w:t>(7.779)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sz w:val="20"/>
                <w:szCs w:val="20"/>
              </w:rPr>
            </w:pPr>
            <w:r w:rsidRPr="00DE10A1">
              <w:rPr>
                <w:b/>
                <w:sz w:val="20"/>
                <w:szCs w:val="20"/>
              </w:rPr>
              <w:t>Finansman Faaliyetlerinden Kaynaklanan Net Nakit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0A1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0A1">
              <w:rPr>
                <w:b/>
                <w:bCs/>
                <w:color w:val="000000"/>
                <w:sz w:val="18"/>
                <w:szCs w:val="18"/>
              </w:rPr>
              <w:t>(7.779)</w:t>
            </w:r>
          </w:p>
        </w:tc>
      </w:tr>
      <w:tr w:rsidR="007E4574" w:rsidRPr="00DE10A1" w:rsidTr="007E4574">
        <w:trPr>
          <w:trHeight w:val="284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Nakit Ve Benzerlerinde Meydana Gelen Net Artış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0A1">
              <w:rPr>
                <w:b/>
                <w:bCs/>
                <w:color w:val="000000"/>
                <w:sz w:val="18"/>
                <w:szCs w:val="18"/>
              </w:rPr>
              <w:t>(5.774)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(52.530)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Dönem Başındaki Nakit Ve Nakit Benzerleri Mevcudu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0A1">
              <w:rPr>
                <w:b/>
                <w:bCs/>
                <w:color w:val="000000"/>
                <w:sz w:val="18"/>
                <w:szCs w:val="18"/>
              </w:rPr>
              <w:t>22.661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75.191</w:t>
            </w:r>
          </w:p>
        </w:tc>
      </w:tr>
      <w:tr w:rsidR="007E4574" w:rsidRPr="00DE10A1" w:rsidTr="007E4574">
        <w:trPr>
          <w:trHeight w:val="285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Dönem Sonundaki Nakit Ve Nakit Benzerleri Mevcudu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center"/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0A1">
              <w:rPr>
                <w:b/>
                <w:bCs/>
                <w:color w:val="000000"/>
                <w:sz w:val="18"/>
                <w:szCs w:val="18"/>
              </w:rPr>
              <w:t>16.887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574" w:rsidRPr="00DE10A1" w:rsidRDefault="007E4574" w:rsidP="007E45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7E4574" w:rsidRDefault="007E4574" w:rsidP="007E45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22.661</w:t>
            </w:r>
          </w:p>
        </w:tc>
      </w:tr>
    </w:tbl>
    <w:p w:rsidR="004A1DCB" w:rsidRDefault="004A1DCB"/>
    <w:sectPr w:rsidR="004A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CB"/>
    <w:rsid w:val="001035C4"/>
    <w:rsid w:val="004A1DCB"/>
    <w:rsid w:val="007E4574"/>
    <w:rsid w:val="008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basedOn w:val="Normal"/>
    <w:rsid w:val="004A1DCB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basedOn w:val="Normal"/>
    <w:rsid w:val="004A1DCB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KARACA</dc:creator>
  <cp:keywords/>
  <dc:description/>
  <cp:lastModifiedBy>TOLGA KARACA</cp:lastModifiedBy>
  <cp:revision>2</cp:revision>
  <dcterms:created xsi:type="dcterms:W3CDTF">2012-03-17T09:43:00Z</dcterms:created>
  <dcterms:modified xsi:type="dcterms:W3CDTF">2012-03-17T09:43:00Z</dcterms:modified>
</cp:coreProperties>
</file>